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A9795" w14:textId="77777777" w:rsidR="00023679" w:rsidRPr="00023679" w:rsidRDefault="00137107" w:rsidP="00023679">
      <w:pPr>
        <w:rPr>
          <w:rFonts w:ascii="Arial" w:hAnsi="Arial" w:cs="Arial"/>
          <w:color w:val="000000" w:themeColor="text1"/>
        </w:rPr>
      </w:pPr>
      <w:bookmarkStart w:id="0" w:name="_GoBack"/>
      <w:bookmarkEnd w:id="0"/>
      <w:r w:rsidRPr="00023679">
        <w:rPr>
          <w:rFonts w:ascii="Arial" w:hAnsi="Arial"/>
          <w:b/>
          <w:color w:val="000000" w:themeColor="text1"/>
        </w:rPr>
        <w:t>Task #1- Research Problem and Question using PICO Format</w:t>
      </w:r>
    </w:p>
    <w:tbl>
      <w:tblPr>
        <w:tblStyle w:val="TableGrid"/>
        <w:tblW w:w="0" w:type="auto"/>
        <w:tblLook w:val="04A0" w:firstRow="1" w:lastRow="0" w:firstColumn="1" w:lastColumn="0" w:noHBand="0" w:noVBand="1"/>
      </w:tblPr>
      <w:tblGrid>
        <w:gridCol w:w="9350"/>
      </w:tblGrid>
      <w:tr w:rsidR="003F0014" w14:paraId="786BD827" w14:textId="77777777" w:rsidTr="00023679">
        <w:trPr>
          <w:trHeight w:val="2510"/>
        </w:trPr>
        <w:tc>
          <w:tcPr>
            <w:tcW w:w="9350" w:type="dxa"/>
          </w:tcPr>
          <w:p w14:paraId="0F3B7E60" w14:textId="24117C07" w:rsidR="00023679" w:rsidRDefault="00137107">
            <w:r>
              <w:t xml:space="preserve">Is feeding an infant using the cup feeding system better than feeding through the tubes in a NICU set up in supplementing the baby's nutrients? This report will research whether feeding an </w:t>
            </w:r>
            <w:r>
              <w:t>infant using the cup feeding system is better than through tubes in a NICU setup. This research question is chosen because it helps educate on feeding an infant in a NICU setup</w:t>
            </w:r>
            <w:r>
              <w:rPr>
                <w:rFonts w:cs="Arial"/>
                <w:color w:val="222222"/>
                <w:szCs w:val="20"/>
                <w:shd w:val="clear" w:color="auto" w:fill="FFFFFF"/>
              </w:rPr>
              <w:t xml:space="preserve"> (Flint, New &amp; Davies, 2016)</w:t>
            </w:r>
            <w:r>
              <w:t>. Similarly, the research question will help discove</w:t>
            </w:r>
            <w:r>
              <w:t>r better feeding programs for an infant in the NICU condition help reduce the risks associated with the feeding program</w:t>
            </w:r>
          </w:p>
        </w:tc>
      </w:tr>
    </w:tbl>
    <w:p w14:paraId="72153CD3" w14:textId="4DCFDD54" w:rsidR="0062686C" w:rsidRDefault="0062686C"/>
    <w:p w14:paraId="2534686A" w14:textId="77777777" w:rsidR="00023679" w:rsidRPr="00023679" w:rsidRDefault="00137107" w:rsidP="00023679">
      <w:pPr>
        <w:widowControl/>
        <w:suppressAutoHyphens w:val="0"/>
        <w:spacing w:after="200"/>
        <w:rPr>
          <w:rFonts w:ascii="Arial" w:hAnsi="Arial" w:cs="Arial"/>
          <w:b/>
          <w:bCs/>
          <w:color w:val="000000" w:themeColor="text1"/>
        </w:rPr>
      </w:pPr>
      <w:r w:rsidRPr="00023679">
        <w:rPr>
          <w:rFonts w:ascii="Arial" w:hAnsi="Arial" w:cs="Arial"/>
          <w:b/>
          <w:bCs/>
          <w:color w:val="000000" w:themeColor="text1"/>
        </w:rPr>
        <w:t>Preliminary Research Question and Identified PICO Criteria (Type in the box below)</w:t>
      </w:r>
    </w:p>
    <w:tbl>
      <w:tblPr>
        <w:tblStyle w:val="TableGrid"/>
        <w:tblW w:w="0" w:type="auto"/>
        <w:tblLook w:val="04A0" w:firstRow="1" w:lastRow="0" w:firstColumn="1" w:lastColumn="0" w:noHBand="0" w:noVBand="1"/>
      </w:tblPr>
      <w:tblGrid>
        <w:gridCol w:w="9350"/>
      </w:tblGrid>
      <w:tr w:rsidR="003F0014" w14:paraId="477C37F6" w14:textId="77777777" w:rsidTr="00023679">
        <w:trPr>
          <w:trHeight w:val="1655"/>
        </w:trPr>
        <w:tc>
          <w:tcPr>
            <w:tcW w:w="9350" w:type="dxa"/>
          </w:tcPr>
          <w:p w14:paraId="2BD5E342" w14:textId="29D9E3FA" w:rsidR="00023679" w:rsidRDefault="00137107">
            <w:r>
              <w:t>Is feeding an infant using the cup feeding system b</w:t>
            </w:r>
            <w:r>
              <w:t>etter than feeding through the tubes in a NICU set up in supplementing the baby's nutrients?</w:t>
            </w:r>
          </w:p>
        </w:tc>
      </w:tr>
    </w:tbl>
    <w:p w14:paraId="3A6AAF9D" w14:textId="270BC1E4" w:rsidR="00023679" w:rsidRDefault="00023679"/>
    <w:p w14:paraId="091A1A07" w14:textId="49653BFC" w:rsidR="00023679" w:rsidRDefault="00023679"/>
    <w:tbl>
      <w:tblPr>
        <w:tblStyle w:val="TableGrid"/>
        <w:tblW w:w="0" w:type="auto"/>
        <w:tblLook w:val="04A0" w:firstRow="1" w:lastRow="0" w:firstColumn="1" w:lastColumn="0" w:noHBand="0" w:noVBand="1"/>
      </w:tblPr>
      <w:tblGrid>
        <w:gridCol w:w="9350"/>
      </w:tblGrid>
      <w:tr w:rsidR="003F0014" w14:paraId="648608CF" w14:textId="77777777" w:rsidTr="00023679">
        <w:trPr>
          <w:trHeight w:val="1583"/>
        </w:trPr>
        <w:tc>
          <w:tcPr>
            <w:tcW w:w="9350" w:type="dxa"/>
          </w:tcPr>
          <w:p w14:paraId="049AB131" w14:textId="77777777" w:rsidR="00023679" w:rsidRDefault="00137107">
            <w:r>
              <w:t>Problem/patient</w:t>
            </w:r>
          </w:p>
          <w:p w14:paraId="6A0F358B" w14:textId="1F6186C4" w:rsidR="00023679" w:rsidRDefault="00137107">
            <w:r>
              <w:t>Feeding infants in the NICU setting</w:t>
            </w:r>
          </w:p>
        </w:tc>
      </w:tr>
    </w:tbl>
    <w:p w14:paraId="4BBB0A4A" w14:textId="6DE70225" w:rsidR="00023679" w:rsidRDefault="00023679"/>
    <w:tbl>
      <w:tblPr>
        <w:tblStyle w:val="TableGrid"/>
        <w:tblW w:w="0" w:type="auto"/>
        <w:tblLook w:val="04A0" w:firstRow="1" w:lastRow="0" w:firstColumn="1" w:lastColumn="0" w:noHBand="0" w:noVBand="1"/>
      </w:tblPr>
      <w:tblGrid>
        <w:gridCol w:w="9350"/>
      </w:tblGrid>
      <w:tr w:rsidR="003F0014" w14:paraId="5B337323" w14:textId="77777777" w:rsidTr="00023679">
        <w:trPr>
          <w:trHeight w:val="1502"/>
        </w:trPr>
        <w:tc>
          <w:tcPr>
            <w:tcW w:w="9350" w:type="dxa"/>
          </w:tcPr>
          <w:p w14:paraId="5A898C1C" w14:textId="77777777" w:rsidR="00023679" w:rsidRDefault="00137107">
            <w:r>
              <w:t>Intervention</w:t>
            </w:r>
          </w:p>
          <w:p w14:paraId="43D19AFB" w14:textId="26FE9B13" w:rsidR="00023679" w:rsidRDefault="00137107">
            <w:r>
              <w:t xml:space="preserve">Feeding the infants using the cup feeding or the use of </w:t>
            </w:r>
          </w:p>
        </w:tc>
      </w:tr>
    </w:tbl>
    <w:p w14:paraId="524A4109" w14:textId="108FEDAA" w:rsidR="00023679" w:rsidRDefault="00023679"/>
    <w:tbl>
      <w:tblPr>
        <w:tblStyle w:val="TableGrid"/>
        <w:tblW w:w="0" w:type="auto"/>
        <w:tblLook w:val="04A0" w:firstRow="1" w:lastRow="0" w:firstColumn="1" w:lastColumn="0" w:noHBand="0" w:noVBand="1"/>
      </w:tblPr>
      <w:tblGrid>
        <w:gridCol w:w="9350"/>
      </w:tblGrid>
      <w:tr w:rsidR="003F0014" w14:paraId="3E47DE01" w14:textId="77777777" w:rsidTr="00B95F59">
        <w:trPr>
          <w:trHeight w:val="1142"/>
        </w:trPr>
        <w:tc>
          <w:tcPr>
            <w:tcW w:w="9350" w:type="dxa"/>
          </w:tcPr>
          <w:p w14:paraId="1ADC049A" w14:textId="77777777" w:rsidR="00B95F59" w:rsidRDefault="00137107" w:rsidP="00B95F59">
            <w:pPr>
              <w:widowControl/>
              <w:pBdr>
                <w:top w:val="single" w:sz="4" w:space="1" w:color="auto"/>
                <w:left w:val="single" w:sz="4" w:space="4" w:color="auto"/>
                <w:bottom w:val="single" w:sz="4" w:space="1" w:color="auto"/>
                <w:right w:val="single" w:sz="4" w:space="4" w:color="auto"/>
              </w:pBdr>
              <w:suppressAutoHyphens w:val="0"/>
              <w:spacing w:after="200"/>
              <w:rPr>
                <w:rFonts w:ascii="Arial" w:hAnsi="Arial" w:cs="Arial"/>
                <w:iCs/>
                <w:color w:val="000000" w:themeColor="text1"/>
              </w:rPr>
            </w:pPr>
            <w:r w:rsidRPr="00C64A33">
              <w:rPr>
                <w:rFonts w:ascii="Arial" w:hAnsi="Arial" w:cs="Arial"/>
                <w:iCs/>
                <w:color w:val="000000" w:themeColor="text1"/>
              </w:rPr>
              <w:t xml:space="preserve">C (Comparator) = </w:t>
            </w:r>
          </w:p>
          <w:p w14:paraId="6581C3F8" w14:textId="181194FA" w:rsidR="00B95F59" w:rsidRDefault="00137107">
            <w:r>
              <w:t>This is the most effective method of feeding an infant in NICU condition, between cup feeding or tube use.</w:t>
            </w:r>
          </w:p>
        </w:tc>
      </w:tr>
    </w:tbl>
    <w:p w14:paraId="7C9D4A5A" w14:textId="758CEC0C" w:rsidR="00B95F59" w:rsidRDefault="00B95F59"/>
    <w:tbl>
      <w:tblPr>
        <w:tblStyle w:val="TableGrid"/>
        <w:tblW w:w="0" w:type="auto"/>
        <w:tblLook w:val="04A0" w:firstRow="1" w:lastRow="0" w:firstColumn="1" w:lastColumn="0" w:noHBand="0" w:noVBand="1"/>
      </w:tblPr>
      <w:tblGrid>
        <w:gridCol w:w="9350"/>
      </w:tblGrid>
      <w:tr w:rsidR="003F0014" w14:paraId="7648B427" w14:textId="77777777" w:rsidTr="00B95F59">
        <w:trPr>
          <w:trHeight w:val="1322"/>
        </w:trPr>
        <w:tc>
          <w:tcPr>
            <w:tcW w:w="9350" w:type="dxa"/>
          </w:tcPr>
          <w:p w14:paraId="58D99336" w14:textId="77777777" w:rsidR="00652321" w:rsidRPr="00C64A33" w:rsidRDefault="00137107" w:rsidP="00652321">
            <w:pPr>
              <w:pBdr>
                <w:top w:val="single" w:sz="4" w:space="1" w:color="auto"/>
                <w:left w:val="single" w:sz="4" w:space="1" w:color="auto"/>
                <w:bottom w:val="single" w:sz="4" w:space="1" w:color="auto"/>
                <w:right w:val="single" w:sz="4" w:space="4" w:color="auto"/>
              </w:pBdr>
              <w:spacing w:after="200"/>
              <w:rPr>
                <w:rFonts w:ascii="Arial" w:hAnsi="Arial" w:cs="Arial"/>
                <w:noProof/>
                <w:sz w:val="22"/>
              </w:rPr>
            </w:pPr>
            <w:r>
              <w:rPr>
                <w:rFonts w:ascii="Arial" w:hAnsi="Arial" w:cs="Arial"/>
                <w:noProof/>
                <w:sz w:val="22"/>
              </w:rPr>
              <w:t>O (Outcome)=</w:t>
            </w:r>
          </w:p>
          <w:p w14:paraId="0232EA07" w14:textId="5CEA7F1C" w:rsidR="00B95F59" w:rsidRDefault="00137107">
            <w:r>
              <w:t xml:space="preserve">Boosting the health of the infant by providing </w:t>
            </w:r>
            <w:r>
              <w:t>nutrients to those who cannot take breast milk directly</w:t>
            </w:r>
          </w:p>
        </w:tc>
      </w:tr>
    </w:tbl>
    <w:p w14:paraId="3A486F29" w14:textId="2B1B2B7E" w:rsidR="00B95F59" w:rsidRDefault="00B95F59"/>
    <w:p w14:paraId="7B4C3643" w14:textId="77777777" w:rsidR="00652321" w:rsidRPr="00C64A33" w:rsidRDefault="00137107" w:rsidP="00652321">
      <w:pPr>
        <w:pStyle w:val="ListParagraph"/>
        <w:numPr>
          <w:ilvl w:val="0"/>
          <w:numId w:val="1"/>
        </w:numPr>
        <w:spacing w:after="200"/>
        <w:rPr>
          <w:rFonts w:ascii="Arial" w:hAnsi="Arial" w:cs="Arial"/>
          <w:b/>
          <w:noProof/>
          <w:sz w:val="22"/>
        </w:rPr>
      </w:pPr>
      <w:r>
        <w:rPr>
          <w:rFonts w:ascii="Arial" w:hAnsi="Arial" w:cs="Arial"/>
          <w:b/>
          <w:noProof/>
          <w:sz w:val="22"/>
        </w:rPr>
        <w:lastRenderedPageBreak/>
        <w:t xml:space="preserve">Why did you choose this? Compose rationale below. </w:t>
      </w:r>
    </w:p>
    <w:tbl>
      <w:tblPr>
        <w:tblStyle w:val="TableGrid"/>
        <w:tblW w:w="0" w:type="auto"/>
        <w:tblLook w:val="04A0" w:firstRow="1" w:lastRow="0" w:firstColumn="1" w:lastColumn="0" w:noHBand="0" w:noVBand="1"/>
      </w:tblPr>
      <w:tblGrid>
        <w:gridCol w:w="9350"/>
      </w:tblGrid>
      <w:tr w:rsidR="003F0014" w14:paraId="516436B3" w14:textId="77777777" w:rsidTr="00652321">
        <w:trPr>
          <w:trHeight w:val="2780"/>
        </w:trPr>
        <w:tc>
          <w:tcPr>
            <w:tcW w:w="9350" w:type="dxa"/>
          </w:tcPr>
          <w:p w14:paraId="1A894248" w14:textId="77777777" w:rsidR="00652321" w:rsidRDefault="00137107" w:rsidP="00652321">
            <w:pPr>
              <w:rPr>
                <w:lang w:eastAsia="en-US"/>
              </w:rPr>
            </w:pPr>
            <w:r>
              <w:t>. This research question is chosen because it helps educate on feeding an infant in a NICU setup</w:t>
            </w:r>
            <w:r>
              <w:rPr>
                <w:rFonts w:cs="Arial"/>
                <w:color w:val="222222"/>
                <w:szCs w:val="20"/>
                <w:shd w:val="clear" w:color="auto" w:fill="FFFFFF"/>
              </w:rPr>
              <w:t xml:space="preserve"> (Flint, New &amp; Davies, 2016)</w:t>
            </w:r>
            <w:r>
              <w:t>. Similarly, the research question will help discover better feeding programs for an infant in the NICU condition help reduce the risks associated with the feeding program. The procedure for selecting the above research question</w:t>
            </w:r>
            <w:r>
              <w:t xml:space="preserve"> complies with all the PICO system elements and procedure elements.</w:t>
            </w:r>
          </w:p>
          <w:p w14:paraId="75FEF75A" w14:textId="77777777" w:rsidR="00652321" w:rsidRDefault="00652321"/>
        </w:tc>
      </w:tr>
    </w:tbl>
    <w:p w14:paraId="4C603DD7" w14:textId="1EC08858" w:rsidR="00652321" w:rsidRDefault="00652321"/>
    <w:p w14:paraId="5B3B56AF" w14:textId="0E7952B1" w:rsidR="00652321" w:rsidRDefault="00652321"/>
    <w:p w14:paraId="6A4C9D8B" w14:textId="1844DE3A" w:rsidR="00652321" w:rsidRDefault="00137107" w:rsidP="00652321">
      <w:pPr>
        <w:pStyle w:val="ACEHeadline2"/>
        <w:spacing w:after="200"/>
        <w:rPr>
          <w:rFonts w:cs="Arial"/>
          <w:bCs/>
          <w:color w:val="000000" w:themeColor="text1"/>
          <w:sz w:val="24"/>
        </w:rPr>
      </w:pPr>
      <w:r w:rsidRPr="00652321">
        <w:rPr>
          <w:rFonts w:cs="Arial"/>
          <w:bCs/>
          <w:color w:val="000000" w:themeColor="text1"/>
          <w:sz w:val="24"/>
        </w:rPr>
        <w:t>Revised Research Question (Type in the box below)</w:t>
      </w:r>
    </w:p>
    <w:tbl>
      <w:tblPr>
        <w:tblStyle w:val="TableGrid"/>
        <w:tblW w:w="0" w:type="auto"/>
        <w:tblLook w:val="04A0" w:firstRow="1" w:lastRow="0" w:firstColumn="1" w:lastColumn="0" w:noHBand="0" w:noVBand="1"/>
      </w:tblPr>
      <w:tblGrid>
        <w:gridCol w:w="9350"/>
      </w:tblGrid>
      <w:tr w:rsidR="003F0014" w14:paraId="372E8296" w14:textId="77777777" w:rsidTr="00652321">
        <w:trPr>
          <w:trHeight w:val="2285"/>
        </w:trPr>
        <w:tc>
          <w:tcPr>
            <w:tcW w:w="9350" w:type="dxa"/>
          </w:tcPr>
          <w:p w14:paraId="29EE548E" w14:textId="52C91060" w:rsidR="00652321" w:rsidRPr="00652321" w:rsidRDefault="00137107" w:rsidP="00652321">
            <w:pPr>
              <w:pStyle w:val="ACEHeadline2"/>
              <w:spacing w:after="200"/>
              <w:rPr>
                <w:rFonts w:cs="Arial"/>
                <w:b w:val="0"/>
                <w:bCs/>
                <w:color w:val="000000" w:themeColor="text1"/>
                <w:sz w:val="24"/>
              </w:rPr>
            </w:pPr>
            <w:r w:rsidRPr="00652321">
              <w:rPr>
                <w:b w:val="0"/>
                <w:bCs/>
                <w:color w:val="000000" w:themeColor="text1"/>
              </w:rPr>
              <w:t xml:space="preserve">Is feeding an infant using the cup feeding system better than feeding through the tubes in a NICU set up in supplementing the </w:t>
            </w:r>
            <w:r w:rsidRPr="00652321">
              <w:rPr>
                <w:b w:val="0"/>
                <w:bCs/>
                <w:color w:val="000000" w:themeColor="text1"/>
              </w:rPr>
              <w:t>baby's nutrients?</w:t>
            </w:r>
          </w:p>
        </w:tc>
      </w:tr>
    </w:tbl>
    <w:p w14:paraId="250E0CCC" w14:textId="77777777" w:rsidR="00652321" w:rsidRPr="00652321" w:rsidRDefault="00652321" w:rsidP="00652321">
      <w:pPr>
        <w:pStyle w:val="ACEHeadline2"/>
        <w:spacing w:after="200"/>
        <w:rPr>
          <w:rFonts w:cs="Arial"/>
          <w:bCs/>
          <w:color w:val="000000" w:themeColor="text1"/>
          <w:sz w:val="24"/>
        </w:rPr>
      </w:pPr>
    </w:p>
    <w:p w14:paraId="5F65FEFB" w14:textId="1AF1C1B8" w:rsidR="00652321" w:rsidRDefault="00652321"/>
    <w:p w14:paraId="47A17228" w14:textId="17A538DB" w:rsidR="00652321" w:rsidRDefault="00652321"/>
    <w:p w14:paraId="3882F89C" w14:textId="1388445A" w:rsidR="00652321" w:rsidRDefault="00652321"/>
    <w:p w14:paraId="6DB2F5B4" w14:textId="0588DF66" w:rsidR="00652321" w:rsidRDefault="00652321"/>
    <w:p w14:paraId="6EEEF9D5" w14:textId="60F35FE8" w:rsidR="00652321" w:rsidRDefault="00652321"/>
    <w:p w14:paraId="73B3271D" w14:textId="3AF06997" w:rsidR="00652321" w:rsidRDefault="00652321"/>
    <w:p w14:paraId="340F889E" w14:textId="52F8E92B" w:rsidR="00652321" w:rsidRDefault="00652321"/>
    <w:p w14:paraId="3215F34F" w14:textId="0F23EBA1" w:rsidR="00652321" w:rsidRDefault="00652321"/>
    <w:p w14:paraId="70132F5D" w14:textId="2B0D059D" w:rsidR="00652321" w:rsidRDefault="00652321"/>
    <w:p w14:paraId="2D9D1135" w14:textId="7DA9E86E" w:rsidR="00652321" w:rsidRDefault="00652321"/>
    <w:p w14:paraId="7A46BD6B" w14:textId="06DD9CA6" w:rsidR="00652321" w:rsidRDefault="00652321"/>
    <w:p w14:paraId="7ECF39A2" w14:textId="6EE2F7EE" w:rsidR="00652321" w:rsidRDefault="00652321"/>
    <w:p w14:paraId="144E5DE0" w14:textId="1D7409F5" w:rsidR="00652321" w:rsidRDefault="00652321"/>
    <w:p w14:paraId="07AEBC99" w14:textId="5585DCB9" w:rsidR="00652321" w:rsidRDefault="00652321"/>
    <w:p w14:paraId="0B718651" w14:textId="1D3A947D" w:rsidR="00652321" w:rsidRDefault="00652321"/>
    <w:p w14:paraId="6B5F48B0" w14:textId="41747A81" w:rsidR="00652321" w:rsidRDefault="00652321"/>
    <w:p w14:paraId="2C8C765D" w14:textId="23A59CE9" w:rsidR="00652321" w:rsidRDefault="00652321"/>
    <w:p w14:paraId="2381694B" w14:textId="36B12323" w:rsidR="00652321" w:rsidRDefault="00652321"/>
    <w:p w14:paraId="449DB4BB" w14:textId="712B3A8E" w:rsidR="00652321" w:rsidRDefault="00652321"/>
    <w:p w14:paraId="22724483" w14:textId="14BB10DC" w:rsidR="00652321" w:rsidRDefault="00652321"/>
    <w:p w14:paraId="67829565" w14:textId="17AA3CDA" w:rsidR="00652321" w:rsidRDefault="00652321"/>
    <w:p w14:paraId="78ED4604" w14:textId="41A40AF4" w:rsidR="00652321" w:rsidRDefault="00652321"/>
    <w:p w14:paraId="4D450416" w14:textId="6BBAAAD6" w:rsidR="00652321" w:rsidRDefault="00652321"/>
    <w:p w14:paraId="7338D4B1" w14:textId="66447B5E" w:rsidR="00652321" w:rsidRDefault="00652321"/>
    <w:p w14:paraId="1398DB1E" w14:textId="74A1FA90" w:rsidR="00652321" w:rsidRDefault="00137107" w:rsidP="00652321">
      <w:pPr>
        <w:pBdr>
          <w:top w:val="single" w:sz="4" w:space="31" w:color="auto"/>
          <w:left w:val="single" w:sz="4" w:space="4" w:color="auto"/>
          <w:bottom w:val="single" w:sz="4" w:space="31" w:color="auto"/>
          <w:right w:val="single" w:sz="4" w:space="4" w:color="auto"/>
        </w:pBdr>
        <w:jc w:val="center"/>
      </w:pPr>
      <w:r>
        <w:t>Student’s Name</w:t>
      </w:r>
    </w:p>
    <w:p w14:paraId="6A1AD90D" w14:textId="77777777" w:rsidR="00652321" w:rsidRDefault="00652321" w:rsidP="00652321">
      <w:pPr>
        <w:pBdr>
          <w:top w:val="single" w:sz="4" w:space="31" w:color="auto"/>
          <w:left w:val="single" w:sz="4" w:space="4" w:color="auto"/>
          <w:bottom w:val="single" w:sz="4" w:space="31" w:color="auto"/>
          <w:right w:val="single" w:sz="4" w:space="4" w:color="auto"/>
        </w:pBdr>
        <w:jc w:val="center"/>
      </w:pPr>
    </w:p>
    <w:p w14:paraId="2305A8AF" w14:textId="77777777" w:rsidR="00652321" w:rsidRDefault="00137107" w:rsidP="00652321">
      <w:pPr>
        <w:pBdr>
          <w:top w:val="single" w:sz="4" w:space="31" w:color="auto"/>
          <w:left w:val="single" w:sz="4" w:space="4" w:color="auto"/>
          <w:bottom w:val="single" w:sz="4" w:space="31" w:color="auto"/>
          <w:right w:val="single" w:sz="4" w:space="4" w:color="auto"/>
        </w:pBdr>
        <w:jc w:val="center"/>
      </w:pPr>
      <w:r>
        <w:t>Institution Name</w:t>
      </w:r>
    </w:p>
    <w:p w14:paraId="2B24F6B3" w14:textId="77777777" w:rsidR="00652321" w:rsidRDefault="00652321" w:rsidP="00652321">
      <w:pPr>
        <w:pBdr>
          <w:top w:val="single" w:sz="4" w:space="31" w:color="auto"/>
          <w:left w:val="single" w:sz="4" w:space="4" w:color="auto"/>
          <w:bottom w:val="single" w:sz="4" w:space="31" w:color="auto"/>
          <w:right w:val="single" w:sz="4" w:space="4" w:color="auto"/>
        </w:pBdr>
        <w:jc w:val="center"/>
      </w:pPr>
    </w:p>
    <w:p w14:paraId="4419028D" w14:textId="77777777" w:rsidR="00652321" w:rsidRDefault="00137107" w:rsidP="00652321">
      <w:pPr>
        <w:pBdr>
          <w:top w:val="single" w:sz="4" w:space="31" w:color="auto"/>
          <w:left w:val="single" w:sz="4" w:space="4" w:color="auto"/>
          <w:bottom w:val="single" w:sz="4" w:space="31" w:color="auto"/>
          <w:right w:val="single" w:sz="4" w:space="4" w:color="auto"/>
        </w:pBdr>
        <w:jc w:val="center"/>
      </w:pPr>
      <w:r>
        <w:t>Course Number and Name</w:t>
      </w:r>
    </w:p>
    <w:p w14:paraId="0E83A6AE" w14:textId="77777777" w:rsidR="00652321" w:rsidRDefault="00652321" w:rsidP="00652321">
      <w:pPr>
        <w:pBdr>
          <w:top w:val="single" w:sz="4" w:space="31" w:color="auto"/>
          <w:left w:val="single" w:sz="4" w:space="4" w:color="auto"/>
          <w:bottom w:val="single" w:sz="4" w:space="31" w:color="auto"/>
          <w:right w:val="single" w:sz="4" w:space="4" w:color="auto"/>
        </w:pBdr>
        <w:jc w:val="center"/>
      </w:pPr>
    </w:p>
    <w:p w14:paraId="6B9E1150" w14:textId="77777777" w:rsidR="00652321" w:rsidRDefault="00137107" w:rsidP="00652321">
      <w:pPr>
        <w:pBdr>
          <w:top w:val="single" w:sz="4" w:space="31" w:color="auto"/>
          <w:left w:val="single" w:sz="4" w:space="4" w:color="auto"/>
          <w:bottom w:val="single" w:sz="4" w:space="31" w:color="auto"/>
          <w:right w:val="single" w:sz="4" w:space="4" w:color="auto"/>
        </w:pBdr>
        <w:jc w:val="center"/>
      </w:pPr>
      <w:r>
        <w:t>Faculty’s Name</w:t>
      </w:r>
    </w:p>
    <w:p w14:paraId="2A0B1B6E" w14:textId="24C3D838" w:rsidR="00652321" w:rsidRDefault="00137107" w:rsidP="00652321">
      <w:pPr>
        <w:pBdr>
          <w:top w:val="single" w:sz="4" w:space="31" w:color="auto"/>
          <w:left w:val="single" w:sz="4" w:space="4" w:color="auto"/>
          <w:bottom w:val="single" w:sz="4" w:space="31" w:color="auto"/>
          <w:right w:val="single" w:sz="4" w:space="4" w:color="auto"/>
        </w:pBdr>
        <w:jc w:val="center"/>
      </w:pPr>
      <w:r>
        <w:t>Date</w:t>
      </w:r>
    </w:p>
    <w:p w14:paraId="6C3DA2BB" w14:textId="07281E0F" w:rsidR="00652321" w:rsidRDefault="00652321"/>
    <w:p w14:paraId="2915E9C9" w14:textId="48B690AC" w:rsidR="00652321" w:rsidRDefault="00652321"/>
    <w:p w14:paraId="1ED8E95B" w14:textId="027D1DDB" w:rsidR="00652321" w:rsidRDefault="00652321"/>
    <w:p w14:paraId="14EF0D37" w14:textId="31DAA25E" w:rsidR="00652321" w:rsidRDefault="00652321"/>
    <w:p w14:paraId="2B93C126" w14:textId="5E658FD7" w:rsidR="00652321" w:rsidRDefault="00652321"/>
    <w:p w14:paraId="794C1E6B" w14:textId="7837DD9D" w:rsidR="00652321" w:rsidRDefault="00652321"/>
    <w:p w14:paraId="123DBBDC" w14:textId="655CA915" w:rsidR="00652321" w:rsidRDefault="00652321"/>
    <w:p w14:paraId="2ECF7361" w14:textId="05166971" w:rsidR="00652321" w:rsidRDefault="00652321"/>
    <w:p w14:paraId="47D7C2BB" w14:textId="3B565FFE" w:rsidR="00652321" w:rsidRDefault="00652321"/>
    <w:p w14:paraId="7BAD67DD" w14:textId="46768C42" w:rsidR="00652321" w:rsidRDefault="00652321"/>
    <w:p w14:paraId="4CEFAD4C" w14:textId="21D816FA" w:rsidR="00652321" w:rsidRDefault="00652321"/>
    <w:p w14:paraId="79F62A8A" w14:textId="73CAF966" w:rsidR="00652321" w:rsidRDefault="00652321"/>
    <w:p w14:paraId="4CCEB544" w14:textId="310CCB3E" w:rsidR="00652321" w:rsidRDefault="00652321"/>
    <w:p w14:paraId="52DDE5AF" w14:textId="25C15473" w:rsidR="00652321" w:rsidRDefault="00652321"/>
    <w:p w14:paraId="04D18C82" w14:textId="76080AB3" w:rsidR="00652321" w:rsidRDefault="00652321"/>
    <w:p w14:paraId="2D8F6D10" w14:textId="7257D859" w:rsidR="00652321" w:rsidRDefault="00652321"/>
    <w:p w14:paraId="2F13D0DC" w14:textId="26404B96" w:rsidR="00652321" w:rsidRDefault="00652321"/>
    <w:p w14:paraId="0BA06DCC" w14:textId="24A0D658" w:rsidR="00652321" w:rsidRDefault="00652321"/>
    <w:p w14:paraId="494BC064" w14:textId="7A208EAC" w:rsidR="00652321" w:rsidRDefault="00652321"/>
    <w:p w14:paraId="4E0E4E3A" w14:textId="15DBD6B9" w:rsidR="00652321" w:rsidRDefault="00652321"/>
    <w:p w14:paraId="2DC92DE8" w14:textId="19F2E7B0" w:rsidR="00652321" w:rsidRDefault="00652321"/>
    <w:p w14:paraId="16AF0C94" w14:textId="548241BC" w:rsidR="00652321" w:rsidRDefault="00652321"/>
    <w:p w14:paraId="2420BD70" w14:textId="171039FF" w:rsidR="00652321" w:rsidRDefault="00652321"/>
    <w:p w14:paraId="648DA9FA" w14:textId="29BEBA75" w:rsidR="00652321" w:rsidRDefault="00652321"/>
    <w:p w14:paraId="1503DDCB" w14:textId="50606C91" w:rsidR="00652321" w:rsidRDefault="00652321"/>
    <w:p w14:paraId="1E31DCE1" w14:textId="79F37448" w:rsidR="00652321" w:rsidRDefault="00652321"/>
    <w:p w14:paraId="0BC0F87A" w14:textId="05091FCA" w:rsidR="00652321" w:rsidRDefault="00652321"/>
    <w:p w14:paraId="4A153617" w14:textId="2AC8E28E" w:rsidR="00652321" w:rsidRDefault="00652321"/>
    <w:p w14:paraId="77A81F06" w14:textId="07BB274A" w:rsidR="00652321" w:rsidRDefault="00652321"/>
    <w:p w14:paraId="31DEE9F8" w14:textId="4FC2AFC0" w:rsidR="00652321" w:rsidRDefault="00652321"/>
    <w:p w14:paraId="7ADD3EB9" w14:textId="14BC4794" w:rsidR="00652321" w:rsidRDefault="00652321"/>
    <w:p w14:paraId="1612C2B9" w14:textId="68C4F165" w:rsidR="00652321" w:rsidRDefault="00652321"/>
    <w:p w14:paraId="201F68A4" w14:textId="6FFE156C" w:rsidR="00652321" w:rsidRDefault="00652321"/>
    <w:tbl>
      <w:tblPr>
        <w:tblStyle w:val="TableGrid"/>
        <w:tblW w:w="11430" w:type="dxa"/>
        <w:tblInd w:w="-905" w:type="dxa"/>
        <w:tblLook w:val="04A0" w:firstRow="1" w:lastRow="0" w:firstColumn="1" w:lastColumn="0" w:noHBand="0" w:noVBand="1"/>
      </w:tblPr>
      <w:tblGrid>
        <w:gridCol w:w="11430"/>
      </w:tblGrid>
      <w:tr w:rsidR="003F0014" w14:paraId="361587E5" w14:textId="77777777" w:rsidTr="00652321">
        <w:trPr>
          <w:trHeight w:val="6020"/>
        </w:trPr>
        <w:tc>
          <w:tcPr>
            <w:tcW w:w="11430" w:type="dxa"/>
          </w:tcPr>
          <w:p w14:paraId="7D5E29E2" w14:textId="77777777" w:rsidR="003309BB" w:rsidRPr="00456F00" w:rsidRDefault="00137107" w:rsidP="003309BB">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1). Where did you search for the articles?</w:t>
            </w:r>
          </w:p>
          <w:p w14:paraId="146F296E" w14:textId="77777777" w:rsidR="00652321" w:rsidRDefault="00137107" w:rsidP="00652321">
            <w:r>
              <w:t xml:space="preserve">The source of the articles are peer-reviewed </w:t>
            </w:r>
            <w:r>
              <w:t>articles from google scholar</w:t>
            </w:r>
          </w:p>
          <w:p w14:paraId="7F3AA777" w14:textId="77777777" w:rsidR="003309BB" w:rsidRDefault="003309BB" w:rsidP="00652321"/>
          <w:p w14:paraId="08377F76" w14:textId="77777777" w:rsidR="003309BB" w:rsidRPr="00456F00" w:rsidRDefault="00137107" w:rsidP="003309BB">
            <w:pPr>
              <w:pBdr>
                <w:top w:val="single" w:sz="4" w:space="1" w:color="auto"/>
                <w:left w:val="single" w:sz="4" w:space="4" w:color="auto"/>
                <w:bottom w:val="single" w:sz="4" w:space="1" w:color="auto"/>
                <w:right w:val="single" w:sz="4" w:space="0" w:color="auto"/>
              </w:pBdr>
              <w:spacing w:before="200" w:after="200"/>
              <w:rPr>
                <w:rFonts w:ascii="Arial" w:hAnsi="Arial"/>
                <w:sz w:val="22"/>
                <w:u w:val="single"/>
              </w:rPr>
            </w:pPr>
            <w:r w:rsidRPr="00456F00">
              <w:rPr>
                <w:rFonts w:ascii="Arial" w:hAnsi="Arial"/>
                <w:sz w:val="22"/>
                <w:u w:val="single"/>
              </w:rPr>
              <w:t xml:space="preserve">2). How did you decide what articles to include? </w:t>
            </w:r>
          </w:p>
          <w:p w14:paraId="65EFA839" w14:textId="1DE9BA03" w:rsidR="003309BB" w:rsidRDefault="00137107" w:rsidP="00652321">
            <w:r>
              <w:t>The main motive why I chose these articles is because they contain the necessary information that is required for this research. The articles give sufficient and accurate infor</w:t>
            </w:r>
            <w:r>
              <w:t>mation to facilitate research of the topic under discussion.</w:t>
            </w:r>
          </w:p>
        </w:tc>
      </w:tr>
    </w:tbl>
    <w:p w14:paraId="0188B2C5" w14:textId="77777777" w:rsidR="00652321" w:rsidRDefault="00652321"/>
    <w:p w14:paraId="3A1B5756" w14:textId="6EC621F3" w:rsidR="00652321" w:rsidRDefault="00652321"/>
    <w:p w14:paraId="421156D9" w14:textId="2E3D8824" w:rsidR="00652321" w:rsidRPr="00652321" w:rsidRDefault="00652321" w:rsidP="00652321"/>
    <w:p w14:paraId="099CA798" w14:textId="59D635E1" w:rsidR="00652321" w:rsidRPr="00652321" w:rsidRDefault="00652321" w:rsidP="00652321"/>
    <w:p w14:paraId="09DDD368" w14:textId="1E03E804" w:rsidR="00652321" w:rsidRPr="00652321" w:rsidRDefault="00652321" w:rsidP="00652321"/>
    <w:p w14:paraId="362E2425" w14:textId="232D8280" w:rsidR="003309BB" w:rsidRDefault="00137107" w:rsidP="003309BB">
      <w:pPr>
        <w:spacing w:after="100"/>
        <w:rPr>
          <w:rFonts w:ascii="Arial" w:hAnsi="Arial" w:cs="Arial"/>
          <w:b/>
          <w:bCs/>
          <w:iCs/>
          <w:color w:val="000000" w:themeColor="text1"/>
          <w:sz w:val="22"/>
        </w:rPr>
      </w:pPr>
      <w:r w:rsidRPr="003309BB">
        <w:rPr>
          <w:rFonts w:ascii="Arial" w:hAnsi="Arial" w:cs="Arial"/>
          <w:b/>
          <w:bCs/>
          <w:iCs/>
          <w:color w:val="000000" w:themeColor="text1"/>
        </w:rPr>
        <w:t>Article 1</w:t>
      </w:r>
      <w:r w:rsidRPr="003309BB">
        <w:rPr>
          <w:rFonts w:ascii="Arial" w:hAnsi="Arial" w:cs="Arial"/>
          <w:b/>
          <w:bCs/>
          <w:iCs/>
          <w:color w:val="000000" w:themeColor="text1"/>
          <w:sz w:val="22"/>
        </w:rPr>
        <w:t xml:space="preserve"> </w:t>
      </w:r>
    </w:p>
    <w:tbl>
      <w:tblPr>
        <w:tblStyle w:val="TableGrid"/>
        <w:tblW w:w="0" w:type="auto"/>
        <w:tblLook w:val="04A0" w:firstRow="1" w:lastRow="0" w:firstColumn="1" w:lastColumn="0" w:noHBand="0" w:noVBand="1"/>
      </w:tblPr>
      <w:tblGrid>
        <w:gridCol w:w="9350"/>
      </w:tblGrid>
      <w:tr w:rsidR="003F0014" w14:paraId="093BD43F" w14:textId="77777777" w:rsidTr="003309BB">
        <w:trPr>
          <w:trHeight w:val="647"/>
        </w:trPr>
        <w:tc>
          <w:tcPr>
            <w:tcW w:w="9350" w:type="dxa"/>
          </w:tcPr>
          <w:p w14:paraId="1FD75255" w14:textId="77777777" w:rsidR="003309BB" w:rsidRPr="003309BB" w:rsidRDefault="00137107" w:rsidP="003309BB">
            <w:pPr>
              <w:widowControl/>
              <w:suppressAutoHyphens w:val="0"/>
              <w:spacing w:after="160" w:line="480" w:lineRule="auto"/>
              <w:ind w:left="720" w:hanging="720"/>
              <w:rPr>
                <w:rFonts w:eastAsia="Calibri"/>
                <w:lang w:eastAsia="en-US"/>
              </w:rPr>
            </w:pPr>
            <w:r w:rsidRPr="003309BB">
              <w:rPr>
                <w:rFonts w:eastAsia="Calibri"/>
                <w:color w:val="222222"/>
                <w:shd w:val="clear" w:color="auto" w:fill="FFFFFF"/>
                <w:lang w:eastAsia="en-US"/>
              </w:rPr>
              <w:t>Collins, C. T., Gillis, J., McPhee, A. J., Suganuma, H., &amp; Makrides</w:t>
            </w:r>
            <w:r w:rsidRPr="003309BB">
              <w:rPr>
                <w:rFonts w:eastAsia="Calibri"/>
                <w:color w:val="222222"/>
                <w:shd w:val="clear" w:color="auto" w:fill="FFFFFF"/>
                <w:lang w:eastAsia="en-US"/>
              </w:rPr>
              <w:t xml:space="preserve">, M. (2016). Avoidance of bottles during the establishment of breastfeeds in preterm infants. </w:t>
            </w:r>
            <w:r w:rsidRPr="003309BB">
              <w:rPr>
                <w:rFonts w:eastAsia="Calibri"/>
                <w:i/>
                <w:iCs/>
                <w:color w:val="222222"/>
                <w:shd w:val="clear" w:color="auto" w:fill="FFFFFF"/>
                <w:lang w:eastAsia="en-US"/>
              </w:rPr>
              <w:t>Cochrane database of systematic reviews</w:t>
            </w:r>
            <w:r w:rsidRPr="003309BB">
              <w:rPr>
                <w:rFonts w:eastAsia="Calibri"/>
                <w:color w:val="222222"/>
                <w:shd w:val="clear" w:color="auto" w:fill="FFFFFF"/>
                <w:lang w:eastAsia="en-US"/>
              </w:rPr>
              <w:t>, (10).</w:t>
            </w:r>
          </w:p>
          <w:p w14:paraId="5E2D41A2" w14:textId="77777777" w:rsidR="003309BB" w:rsidRPr="003309BB" w:rsidRDefault="003309BB" w:rsidP="003309BB">
            <w:pPr>
              <w:spacing w:after="100"/>
              <w:rPr>
                <w:rFonts w:ascii="Arial" w:hAnsi="Arial" w:cs="Arial"/>
                <w:iCs/>
                <w:color w:val="000000" w:themeColor="text1"/>
                <w:sz w:val="22"/>
              </w:rPr>
            </w:pPr>
          </w:p>
        </w:tc>
      </w:tr>
    </w:tbl>
    <w:p w14:paraId="23F420EC" w14:textId="77777777" w:rsidR="003309BB" w:rsidRPr="003309BB" w:rsidRDefault="003309BB" w:rsidP="003309BB">
      <w:pPr>
        <w:spacing w:after="100"/>
        <w:rPr>
          <w:rFonts w:ascii="Arial" w:hAnsi="Arial" w:cs="Arial"/>
          <w:b/>
          <w:bCs/>
          <w:iCs/>
          <w:color w:val="000000" w:themeColor="text1"/>
          <w:sz w:val="22"/>
        </w:rPr>
      </w:pPr>
    </w:p>
    <w:p w14:paraId="16E8B3E1" w14:textId="78496AB8" w:rsidR="00652321" w:rsidRPr="00652321" w:rsidRDefault="00652321" w:rsidP="00652321"/>
    <w:tbl>
      <w:tblPr>
        <w:tblStyle w:val="TableGrid"/>
        <w:tblW w:w="0" w:type="auto"/>
        <w:tblLook w:val="04A0" w:firstRow="1" w:lastRow="0" w:firstColumn="1" w:lastColumn="0" w:noHBand="0" w:noVBand="1"/>
      </w:tblPr>
      <w:tblGrid>
        <w:gridCol w:w="9350"/>
      </w:tblGrid>
      <w:tr w:rsidR="003F0014" w14:paraId="2F06B0E6" w14:textId="77777777" w:rsidTr="003309BB">
        <w:trPr>
          <w:trHeight w:val="1970"/>
        </w:trPr>
        <w:tc>
          <w:tcPr>
            <w:tcW w:w="9350" w:type="dxa"/>
          </w:tcPr>
          <w:p w14:paraId="35BAF6EF" w14:textId="68D7A0E0" w:rsidR="003309BB" w:rsidRDefault="00137107" w:rsidP="003309BB">
            <w:pPr>
              <w:ind w:firstLine="720"/>
              <w:rPr>
                <w:color w:val="222222"/>
                <w:shd w:val="clear" w:color="auto" w:fill="FFFFFF"/>
                <w:lang w:eastAsia="en-US"/>
              </w:rPr>
            </w:pPr>
            <w:r>
              <w:lastRenderedPageBreak/>
              <w:t>According to Anndrea Flint, Karen New, and Davies's article about cup feeding versus other forms of supplementa</w:t>
            </w:r>
            <w:r>
              <w:t>l feeding for infants under NICU systems, they argue that the cup feeding system is the best method of feeding premature infants. The authors argue that the cup feeding program is the most efficient method of feeding infants than tubes. The authors conduct</w:t>
            </w:r>
            <w:r>
              <w:t>ed a research where they concluded that there are slight differences in the effectiveness of both feeding methods. However, the study showed a low gestation period for infants who used the cup feeding process compared to those who used tubes</w:t>
            </w:r>
            <w:r w:rsidR="00C622F4">
              <w:rPr>
                <w:color w:val="222222"/>
                <w:shd w:val="clear" w:color="auto" w:fill="FFFFFF"/>
              </w:rPr>
              <w:t>(Flint, New &amp; Davies, 2016 )</w:t>
            </w:r>
            <w:r>
              <w:t xml:space="preserve">. From the research conducted by the two, those infants who adopted the cup feeding process stayed for a shorter period in the NICU system than those using other means of feeding in the same setting. On the contrary, the authors explain </w:t>
            </w:r>
            <w:r>
              <w:t>that there are several challenges of adapting to the use of cups in the NICU setting.</w:t>
            </w:r>
          </w:p>
          <w:p w14:paraId="4B8100C0" w14:textId="77777777" w:rsidR="003309BB" w:rsidRDefault="003309BB" w:rsidP="00652321"/>
        </w:tc>
      </w:tr>
    </w:tbl>
    <w:p w14:paraId="33900696" w14:textId="37597824" w:rsidR="00652321" w:rsidRPr="00652321" w:rsidRDefault="00652321" w:rsidP="00652321"/>
    <w:p w14:paraId="7E62DA23" w14:textId="2AF0F6A4" w:rsidR="00652321" w:rsidRPr="00652321" w:rsidRDefault="00137107" w:rsidP="00652321">
      <w:r>
        <w:t>Article two</w:t>
      </w:r>
    </w:p>
    <w:tbl>
      <w:tblPr>
        <w:tblStyle w:val="TableGrid"/>
        <w:tblW w:w="10620" w:type="dxa"/>
        <w:tblInd w:w="-725" w:type="dxa"/>
        <w:tblLook w:val="04A0" w:firstRow="1" w:lastRow="0" w:firstColumn="1" w:lastColumn="0" w:noHBand="0" w:noVBand="1"/>
      </w:tblPr>
      <w:tblGrid>
        <w:gridCol w:w="10620"/>
      </w:tblGrid>
      <w:tr w:rsidR="003F0014" w14:paraId="3AA82BFB" w14:textId="77777777" w:rsidTr="00C622F4">
        <w:trPr>
          <w:trHeight w:val="1412"/>
        </w:trPr>
        <w:tc>
          <w:tcPr>
            <w:tcW w:w="10620" w:type="dxa"/>
          </w:tcPr>
          <w:p w14:paraId="2E000AC5" w14:textId="77777777" w:rsidR="00C622F4" w:rsidRDefault="00137107" w:rsidP="00C622F4">
            <w:pPr>
              <w:ind w:left="720" w:hanging="720"/>
              <w:rPr>
                <w:color w:val="222222"/>
                <w:shd w:val="clear" w:color="auto" w:fill="FFFFFF"/>
                <w:lang w:eastAsia="en-US"/>
              </w:rPr>
            </w:pPr>
            <w:r>
              <w:rPr>
                <w:color w:val="222222"/>
                <w:shd w:val="clear" w:color="auto" w:fill="FFFFFF"/>
              </w:rPr>
              <w:t xml:space="preserve">Flint, A., New, K., &amp; Davies, M. W. (2016). Cup feeding versus other forms of supplemental enteral feeding for newborn infants unable to breastfeed fully. </w:t>
            </w:r>
            <w:r>
              <w:rPr>
                <w:i/>
                <w:iCs/>
                <w:color w:val="222222"/>
                <w:shd w:val="clear" w:color="auto" w:fill="FFFFFF"/>
              </w:rPr>
              <w:t>Cochrane database of systematic reviews</w:t>
            </w:r>
            <w:r>
              <w:rPr>
                <w:color w:val="222222"/>
                <w:shd w:val="clear" w:color="auto" w:fill="FFFFFF"/>
              </w:rPr>
              <w:t>, (8).</w:t>
            </w:r>
          </w:p>
          <w:p w14:paraId="73D482BB" w14:textId="77777777" w:rsidR="003309BB" w:rsidRDefault="003309BB" w:rsidP="00652321"/>
        </w:tc>
      </w:tr>
    </w:tbl>
    <w:p w14:paraId="004393C3" w14:textId="3B885EC8" w:rsidR="00652321" w:rsidRPr="00652321" w:rsidRDefault="00652321" w:rsidP="00652321"/>
    <w:p w14:paraId="79A8E84F" w14:textId="5FE51C21" w:rsidR="00652321" w:rsidRPr="00652321" w:rsidRDefault="00652321" w:rsidP="00652321"/>
    <w:p w14:paraId="7374FA86" w14:textId="69BBCD08" w:rsidR="00652321" w:rsidRPr="00652321" w:rsidRDefault="00652321" w:rsidP="00652321"/>
    <w:p w14:paraId="64B58A8A" w14:textId="2390B9C9" w:rsidR="00652321" w:rsidRPr="00652321" w:rsidRDefault="00652321" w:rsidP="00652321"/>
    <w:tbl>
      <w:tblPr>
        <w:tblStyle w:val="TableGrid"/>
        <w:tblW w:w="10800" w:type="dxa"/>
        <w:tblInd w:w="-725" w:type="dxa"/>
        <w:tblLook w:val="04A0" w:firstRow="1" w:lastRow="0" w:firstColumn="1" w:lastColumn="0" w:noHBand="0" w:noVBand="1"/>
      </w:tblPr>
      <w:tblGrid>
        <w:gridCol w:w="10800"/>
      </w:tblGrid>
      <w:tr w:rsidR="003F0014" w14:paraId="159FD19D" w14:textId="77777777" w:rsidTr="00C622F4">
        <w:trPr>
          <w:trHeight w:val="3185"/>
        </w:trPr>
        <w:tc>
          <w:tcPr>
            <w:tcW w:w="10800" w:type="dxa"/>
          </w:tcPr>
          <w:p w14:paraId="3861A911" w14:textId="64EAE649" w:rsidR="00C622F4" w:rsidRDefault="00137107" w:rsidP="00652321">
            <w:r>
              <w:t xml:space="preserve">According to Carmel T collins's article 'Effects </w:t>
            </w:r>
            <w:r>
              <w:t>of bottles cups and dummies on breast feeding in preterm infants,' provides that feeding the infants in the NICU sector using the cup feeding system and the tube system have no differences in terms of effectiveness. The author states that there are no diff</w:t>
            </w:r>
            <w:r>
              <w:t>erences in the effectiveness of the feeding programs in the NICU sector. However, the author provides that the cup feeding system is the most popular in the NICU setting. Most healthcare facilities apply a cup feeding system to feed infants</w:t>
            </w:r>
            <w:r>
              <w:rPr>
                <w:color w:val="222222"/>
                <w:shd w:val="clear" w:color="auto" w:fill="FFFFFF"/>
              </w:rPr>
              <w:t xml:space="preserve"> (Collins et al.</w:t>
            </w:r>
            <w:r>
              <w:rPr>
                <w:color w:val="222222"/>
                <w:shd w:val="clear" w:color="auto" w:fill="FFFFFF"/>
              </w:rPr>
              <w:t xml:space="preserve"> 2016)</w:t>
            </w:r>
            <w:r>
              <w:t>. However, unlike other articles, this article provides that the use of the cup feeding process does not affect the length of time taken by the infant in the NICU sector</w:t>
            </w:r>
          </w:p>
        </w:tc>
      </w:tr>
    </w:tbl>
    <w:p w14:paraId="02340BD8" w14:textId="21B71D4F" w:rsidR="00652321" w:rsidRPr="00652321" w:rsidRDefault="00652321" w:rsidP="00652321"/>
    <w:p w14:paraId="08EC3041" w14:textId="2CF7F401" w:rsidR="00652321" w:rsidRDefault="00137107" w:rsidP="00652321">
      <w:r>
        <w:t>Article 3</w:t>
      </w:r>
    </w:p>
    <w:tbl>
      <w:tblPr>
        <w:tblStyle w:val="TableGrid"/>
        <w:tblW w:w="10800" w:type="dxa"/>
        <w:tblInd w:w="-725" w:type="dxa"/>
        <w:tblLook w:val="04A0" w:firstRow="1" w:lastRow="0" w:firstColumn="1" w:lastColumn="0" w:noHBand="0" w:noVBand="1"/>
      </w:tblPr>
      <w:tblGrid>
        <w:gridCol w:w="10800"/>
      </w:tblGrid>
      <w:tr w:rsidR="003F0014" w14:paraId="158B4FA5" w14:textId="77777777" w:rsidTr="00C622F4">
        <w:trPr>
          <w:trHeight w:val="1862"/>
        </w:trPr>
        <w:tc>
          <w:tcPr>
            <w:tcW w:w="10800" w:type="dxa"/>
          </w:tcPr>
          <w:p w14:paraId="42EE32EF" w14:textId="77777777" w:rsidR="00C622F4" w:rsidRDefault="00137107" w:rsidP="00C622F4">
            <w:pPr>
              <w:ind w:left="720" w:hanging="720"/>
              <w:rPr>
                <w:color w:val="222222"/>
                <w:shd w:val="clear" w:color="auto" w:fill="FFFFFF"/>
                <w:lang w:eastAsia="en-US"/>
              </w:rPr>
            </w:pPr>
            <w:r>
              <w:rPr>
                <w:color w:val="222222"/>
                <w:shd w:val="clear" w:color="auto" w:fill="FFFFFF"/>
              </w:rPr>
              <w:t>McKinney, C. M., Glass, R. P., Coffey, P., Rue, T., Vaughn, M. G., &amp;</w:t>
            </w:r>
            <w:r>
              <w:rPr>
                <w:color w:val="222222"/>
                <w:shd w:val="clear" w:color="auto" w:fill="FFFFFF"/>
              </w:rPr>
              <w:t xml:space="preserve"> Cunningham, M. (2016). Feeding neonates by the cup: A systematic review of the literature. </w:t>
            </w:r>
            <w:r>
              <w:rPr>
                <w:i/>
                <w:iCs/>
                <w:color w:val="222222"/>
                <w:shd w:val="clear" w:color="auto" w:fill="FFFFFF"/>
              </w:rPr>
              <w:t>Maternal and child health journal</w:t>
            </w:r>
            <w:r>
              <w:rPr>
                <w:color w:val="222222"/>
                <w:shd w:val="clear" w:color="auto" w:fill="FFFFFF"/>
              </w:rPr>
              <w:t>, </w:t>
            </w:r>
            <w:r>
              <w:rPr>
                <w:i/>
                <w:iCs/>
                <w:color w:val="222222"/>
                <w:shd w:val="clear" w:color="auto" w:fill="FFFFFF"/>
              </w:rPr>
              <w:t>20</w:t>
            </w:r>
            <w:r>
              <w:rPr>
                <w:color w:val="222222"/>
                <w:shd w:val="clear" w:color="auto" w:fill="FFFFFF"/>
              </w:rPr>
              <w:t>(8), 1620-1633.</w:t>
            </w:r>
          </w:p>
          <w:p w14:paraId="6C51B4A0" w14:textId="77777777" w:rsidR="00C622F4" w:rsidRDefault="00C622F4" w:rsidP="00652321"/>
        </w:tc>
      </w:tr>
    </w:tbl>
    <w:p w14:paraId="3F589524" w14:textId="77777777" w:rsidR="00C622F4" w:rsidRPr="00652321" w:rsidRDefault="00C622F4" w:rsidP="00652321"/>
    <w:p w14:paraId="7715CA14" w14:textId="19F64E97" w:rsidR="00652321" w:rsidRDefault="00652321" w:rsidP="00652321"/>
    <w:tbl>
      <w:tblPr>
        <w:tblStyle w:val="TableGrid"/>
        <w:tblW w:w="10980" w:type="dxa"/>
        <w:tblInd w:w="-815" w:type="dxa"/>
        <w:tblLook w:val="04A0" w:firstRow="1" w:lastRow="0" w:firstColumn="1" w:lastColumn="0" w:noHBand="0" w:noVBand="1"/>
      </w:tblPr>
      <w:tblGrid>
        <w:gridCol w:w="10980"/>
      </w:tblGrid>
      <w:tr w:rsidR="003F0014" w14:paraId="30844325" w14:textId="77777777" w:rsidTr="00C622F4">
        <w:trPr>
          <w:trHeight w:val="3410"/>
        </w:trPr>
        <w:tc>
          <w:tcPr>
            <w:tcW w:w="10980" w:type="dxa"/>
          </w:tcPr>
          <w:p w14:paraId="06784D13" w14:textId="77777777" w:rsidR="00C622F4" w:rsidRDefault="00137107" w:rsidP="00C622F4">
            <w:pPr>
              <w:ind w:firstLine="720"/>
              <w:rPr>
                <w:color w:val="222222"/>
                <w:shd w:val="clear" w:color="auto" w:fill="FFFFFF"/>
                <w:lang w:eastAsia="en-US"/>
              </w:rPr>
            </w:pPr>
            <w:r>
              <w:lastRenderedPageBreak/>
              <w:t xml:space="preserve">According to the journal of “Maternal and child health” topic about feeding the neonates, it says that </w:t>
            </w:r>
            <w:r>
              <w:t>cup feeding is the most appropriate method of the feeding process. The acceptability of the cup feeding system is very effective because it is widely used in most health care facilities</w:t>
            </w:r>
            <w:r>
              <w:rPr>
                <w:color w:val="222222"/>
                <w:shd w:val="clear" w:color="auto" w:fill="FFFFFF"/>
              </w:rPr>
              <w:t xml:space="preserve"> (McKinney, 2016)</w:t>
            </w:r>
            <w:r>
              <w:t>. Further, the system helps to minimize the spillage a</w:t>
            </w:r>
            <w:r>
              <w:t>nd optimization of compliancy of the infant feeding activity. The safety of the cup feeding activity is another benefit that is associated with the procedure. The author does not put much emphasis on the use of tubes for feeding infants.</w:t>
            </w:r>
          </w:p>
          <w:p w14:paraId="73697A43" w14:textId="77777777" w:rsidR="00C622F4" w:rsidRDefault="00C622F4" w:rsidP="00652321"/>
        </w:tc>
      </w:tr>
    </w:tbl>
    <w:p w14:paraId="1931AAEF" w14:textId="21774F85" w:rsidR="00652321" w:rsidRDefault="00652321" w:rsidP="00652321"/>
    <w:p w14:paraId="793259BC" w14:textId="4F8F4C0B" w:rsidR="00652321" w:rsidRDefault="00137107" w:rsidP="00652321">
      <w:pPr>
        <w:tabs>
          <w:tab w:val="left" w:pos="5280"/>
        </w:tabs>
      </w:pPr>
      <w:r>
        <w:tab/>
      </w:r>
    </w:p>
    <w:p w14:paraId="476528F3" w14:textId="0EE0BBC9" w:rsidR="00652321" w:rsidRDefault="00652321" w:rsidP="00652321">
      <w:pPr>
        <w:tabs>
          <w:tab w:val="left" w:pos="5280"/>
        </w:tabs>
      </w:pPr>
    </w:p>
    <w:p w14:paraId="5E90C8C3" w14:textId="7372CA43" w:rsidR="00652321" w:rsidRDefault="00652321" w:rsidP="00652321">
      <w:pPr>
        <w:tabs>
          <w:tab w:val="left" w:pos="5280"/>
        </w:tabs>
      </w:pPr>
    </w:p>
    <w:p w14:paraId="15C65BFC" w14:textId="75C39EE5" w:rsidR="00652321" w:rsidRDefault="00652321" w:rsidP="00652321">
      <w:pPr>
        <w:tabs>
          <w:tab w:val="left" w:pos="5280"/>
        </w:tabs>
      </w:pPr>
    </w:p>
    <w:p w14:paraId="6CB3BAEA" w14:textId="4616896F" w:rsidR="00652321" w:rsidRDefault="00652321" w:rsidP="00652321">
      <w:pPr>
        <w:tabs>
          <w:tab w:val="left" w:pos="5280"/>
        </w:tabs>
      </w:pPr>
    </w:p>
    <w:p w14:paraId="69A34CDA" w14:textId="38C825C1" w:rsidR="00652321" w:rsidRDefault="00652321" w:rsidP="00652321">
      <w:pPr>
        <w:tabs>
          <w:tab w:val="left" w:pos="5280"/>
        </w:tabs>
      </w:pPr>
    </w:p>
    <w:p w14:paraId="715D3FCB" w14:textId="2165310E" w:rsidR="00652321" w:rsidRDefault="00652321" w:rsidP="00652321">
      <w:pPr>
        <w:tabs>
          <w:tab w:val="left" w:pos="5280"/>
        </w:tabs>
      </w:pPr>
    </w:p>
    <w:p w14:paraId="4217A58D" w14:textId="2036E64B" w:rsidR="00652321" w:rsidRDefault="00652321" w:rsidP="00652321">
      <w:pPr>
        <w:tabs>
          <w:tab w:val="left" w:pos="5280"/>
        </w:tabs>
      </w:pPr>
    </w:p>
    <w:p w14:paraId="752D9D71" w14:textId="71FDDBDA" w:rsidR="00652321" w:rsidRDefault="00652321" w:rsidP="00652321">
      <w:pPr>
        <w:tabs>
          <w:tab w:val="left" w:pos="5280"/>
        </w:tabs>
      </w:pPr>
    </w:p>
    <w:p w14:paraId="32E8384D" w14:textId="11C4B06D" w:rsidR="00652321" w:rsidRDefault="00652321" w:rsidP="00652321">
      <w:pPr>
        <w:tabs>
          <w:tab w:val="left" w:pos="5280"/>
        </w:tabs>
      </w:pPr>
    </w:p>
    <w:p w14:paraId="41B0FFE4" w14:textId="3E55B3CE" w:rsidR="00652321" w:rsidRDefault="00652321" w:rsidP="00652321">
      <w:pPr>
        <w:tabs>
          <w:tab w:val="left" w:pos="5280"/>
        </w:tabs>
      </w:pPr>
    </w:p>
    <w:p w14:paraId="78DFC7D7" w14:textId="77777777" w:rsidR="00652321" w:rsidRPr="00652321" w:rsidRDefault="00652321" w:rsidP="00652321">
      <w:pPr>
        <w:tabs>
          <w:tab w:val="left" w:pos="5280"/>
        </w:tabs>
      </w:pPr>
    </w:p>
    <w:sectPr w:rsidR="00652321" w:rsidRPr="0065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53764"/>
    <w:multiLevelType w:val="hybridMultilevel"/>
    <w:tmpl w:val="9A8086A4"/>
    <w:lvl w:ilvl="0" w:tplc="6F103C22">
      <w:start w:val="1"/>
      <w:numFmt w:val="upperLetter"/>
      <w:lvlText w:val="%1."/>
      <w:lvlJc w:val="left"/>
      <w:pPr>
        <w:tabs>
          <w:tab w:val="num" w:pos="630"/>
        </w:tabs>
        <w:ind w:left="630" w:hanging="360"/>
      </w:pPr>
      <w:rPr>
        <w:rFonts w:ascii="Arial" w:eastAsia="Times New Roman" w:hAnsi="Arial" w:cs="Arial"/>
        <w:b/>
      </w:rPr>
    </w:lvl>
    <w:lvl w:ilvl="1" w:tplc="66D2EECE">
      <w:start w:val="1"/>
      <w:numFmt w:val="bullet"/>
      <w:lvlText w:val=""/>
      <w:lvlJc w:val="left"/>
      <w:pPr>
        <w:ind w:left="1350" w:hanging="360"/>
      </w:pPr>
      <w:rPr>
        <w:rFonts w:ascii="Symbol" w:hAnsi="Symbol" w:hint="default"/>
      </w:rPr>
    </w:lvl>
    <w:lvl w:ilvl="2" w:tplc="D79C14C2" w:tentative="1">
      <w:start w:val="1"/>
      <w:numFmt w:val="bullet"/>
      <w:lvlText w:val=""/>
      <w:lvlJc w:val="left"/>
      <w:pPr>
        <w:tabs>
          <w:tab w:val="num" w:pos="2070"/>
        </w:tabs>
        <w:ind w:left="2070" w:hanging="360"/>
      </w:pPr>
      <w:rPr>
        <w:rFonts w:ascii="Wingdings" w:hAnsi="Wingdings" w:hint="default"/>
      </w:rPr>
    </w:lvl>
    <w:lvl w:ilvl="3" w:tplc="A6E62E50" w:tentative="1">
      <w:start w:val="1"/>
      <w:numFmt w:val="bullet"/>
      <w:lvlText w:val=""/>
      <w:lvlJc w:val="left"/>
      <w:pPr>
        <w:tabs>
          <w:tab w:val="num" w:pos="2790"/>
        </w:tabs>
        <w:ind w:left="2790" w:hanging="360"/>
      </w:pPr>
      <w:rPr>
        <w:rFonts w:ascii="Symbol" w:hAnsi="Symbol" w:hint="default"/>
      </w:rPr>
    </w:lvl>
    <w:lvl w:ilvl="4" w:tplc="3D2C1D04" w:tentative="1">
      <w:start w:val="1"/>
      <w:numFmt w:val="bullet"/>
      <w:lvlText w:val="o"/>
      <w:lvlJc w:val="left"/>
      <w:pPr>
        <w:tabs>
          <w:tab w:val="num" w:pos="3510"/>
        </w:tabs>
        <w:ind w:left="3510" w:hanging="360"/>
      </w:pPr>
      <w:rPr>
        <w:rFonts w:ascii="Courier New" w:hAnsi="Courier New" w:hint="default"/>
      </w:rPr>
    </w:lvl>
    <w:lvl w:ilvl="5" w:tplc="75DAB854" w:tentative="1">
      <w:start w:val="1"/>
      <w:numFmt w:val="bullet"/>
      <w:lvlText w:val=""/>
      <w:lvlJc w:val="left"/>
      <w:pPr>
        <w:tabs>
          <w:tab w:val="num" w:pos="4230"/>
        </w:tabs>
        <w:ind w:left="4230" w:hanging="360"/>
      </w:pPr>
      <w:rPr>
        <w:rFonts w:ascii="Wingdings" w:hAnsi="Wingdings" w:hint="default"/>
      </w:rPr>
    </w:lvl>
    <w:lvl w:ilvl="6" w:tplc="004CC138" w:tentative="1">
      <w:start w:val="1"/>
      <w:numFmt w:val="bullet"/>
      <w:lvlText w:val=""/>
      <w:lvlJc w:val="left"/>
      <w:pPr>
        <w:tabs>
          <w:tab w:val="num" w:pos="4950"/>
        </w:tabs>
        <w:ind w:left="4950" w:hanging="360"/>
      </w:pPr>
      <w:rPr>
        <w:rFonts w:ascii="Symbol" w:hAnsi="Symbol" w:hint="default"/>
      </w:rPr>
    </w:lvl>
    <w:lvl w:ilvl="7" w:tplc="FDF2B312" w:tentative="1">
      <w:start w:val="1"/>
      <w:numFmt w:val="bullet"/>
      <w:lvlText w:val="o"/>
      <w:lvlJc w:val="left"/>
      <w:pPr>
        <w:tabs>
          <w:tab w:val="num" w:pos="5670"/>
        </w:tabs>
        <w:ind w:left="5670" w:hanging="360"/>
      </w:pPr>
      <w:rPr>
        <w:rFonts w:ascii="Courier New" w:hAnsi="Courier New" w:hint="default"/>
      </w:rPr>
    </w:lvl>
    <w:lvl w:ilvl="8" w:tplc="3B50DCA0"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79"/>
    <w:rsid w:val="00023679"/>
    <w:rsid w:val="00137107"/>
    <w:rsid w:val="003309BB"/>
    <w:rsid w:val="003F0014"/>
    <w:rsid w:val="00456F00"/>
    <w:rsid w:val="0062686C"/>
    <w:rsid w:val="00652321"/>
    <w:rsid w:val="00B95F59"/>
    <w:rsid w:val="00BE1CFB"/>
    <w:rsid w:val="00C622F4"/>
    <w:rsid w:val="00C6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C6EF"/>
  <w15:chartTrackingRefBased/>
  <w15:docId w15:val="{17E4DB89-ADCF-48E7-A57D-D2463981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79"/>
    <w:pPr>
      <w:widowControl w:val="0"/>
      <w:suppressAutoHyphens/>
      <w:spacing w:after="0" w:line="240" w:lineRule="auto"/>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321"/>
    <w:pPr>
      <w:ind w:left="720"/>
      <w:contextualSpacing/>
    </w:pPr>
  </w:style>
  <w:style w:type="paragraph" w:customStyle="1" w:styleId="ACEHeadline2">
    <w:name w:val="ACE Headline 2"/>
    <w:basedOn w:val="Normal"/>
    <w:rsid w:val="00652321"/>
    <w:rPr>
      <w:rFonts w:ascii="Arial" w:hAnsi="Arial"/>
      <w:b/>
      <w:color w:val="003A6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2021-04-24T07:23:00Z</dcterms:created>
  <dcterms:modified xsi:type="dcterms:W3CDTF">2021-04-24T07:23:00Z</dcterms:modified>
</cp:coreProperties>
</file>